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E3F8F" w14:textId="77777777" w:rsidR="00370E42" w:rsidRPr="00370E42" w:rsidRDefault="00370E42" w:rsidP="00370E42">
      <w:pPr>
        <w:tabs>
          <w:tab w:val="left" w:pos="1701"/>
          <w:tab w:val="right" w:pos="9639"/>
        </w:tabs>
        <w:spacing w:after="240"/>
        <w:jc w:val="both"/>
        <w:rPr>
          <w:rFonts w:ascii="Arial" w:hAnsi="Arial"/>
          <w:b/>
          <w:sz w:val="32"/>
          <w:szCs w:val="32"/>
          <w:highlight w:val="yellow"/>
          <w:lang w:eastAsia="zh-CN"/>
        </w:rPr>
      </w:pPr>
      <w:r w:rsidRPr="00370E42">
        <w:rPr>
          <w:rFonts w:ascii="Arial" w:hAnsi="Arial"/>
          <w:b/>
          <w:sz w:val="24"/>
          <w:lang w:eastAsia="zh-CN"/>
        </w:rPr>
        <w:t>3GPP TSG-RAN WG1 Meeting #112bis-e</w:t>
      </w:r>
      <w:r w:rsidRPr="00370E42">
        <w:rPr>
          <w:rFonts w:ascii="Arial" w:hAnsi="Arial"/>
          <w:b/>
          <w:sz w:val="24"/>
          <w:lang w:eastAsia="zh-CN"/>
        </w:rPr>
        <w:tab/>
        <w:t>R1-2303762</w:t>
      </w:r>
    </w:p>
    <w:p w14:paraId="24691CA1" w14:textId="77777777" w:rsidR="00370E42" w:rsidRPr="00370E42" w:rsidRDefault="00370E42" w:rsidP="00370E42">
      <w:pPr>
        <w:tabs>
          <w:tab w:val="left" w:pos="1701"/>
          <w:tab w:val="right" w:pos="9639"/>
        </w:tabs>
        <w:spacing w:after="240"/>
        <w:jc w:val="both"/>
        <w:rPr>
          <w:rFonts w:ascii="Arial" w:hAnsi="Arial"/>
          <w:b/>
          <w:sz w:val="24"/>
          <w:lang w:eastAsia="zh-CN"/>
        </w:rPr>
      </w:pPr>
      <w:r w:rsidRPr="00370E42">
        <w:rPr>
          <w:rFonts w:ascii="Arial" w:eastAsia="MS Mincho" w:hAnsi="Arial" w:cs="Arial"/>
          <w:b/>
          <w:bCs/>
          <w:sz w:val="24"/>
          <w:szCs w:val="20"/>
          <w:lang w:eastAsia="ja-JP"/>
        </w:rPr>
        <w:t>e-Meeting, April 17th – April 26th, 2023</w:t>
      </w:r>
    </w:p>
    <w:p w14:paraId="6F7C1CFF" w14:textId="77777777" w:rsidR="00370E42" w:rsidRPr="00370E42" w:rsidRDefault="00370E42" w:rsidP="00370E42">
      <w:pPr>
        <w:tabs>
          <w:tab w:val="left" w:pos="1701"/>
          <w:tab w:val="right" w:pos="9639"/>
        </w:tabs>
        <w:spacing w:after="240"/>
        <w:jc w:val="both"/>
        <w:rPr>
          <w:rFonts w:ascii="Arial" w:hAnsi="Arial"/>
          <w:b/>
          <w:sz w:val="24"/>
          <w:szCs w:val="24"/>
          <w:lang w:eastAsia="zh-CN"/>
        </w:rPr>
      </w:pPr>
      <w:r w:rsidRPr="00370E42">
        <w:rPr>
          <w:rFonts w:ascii="Arial" w:hAnsi="Arial"/>
          <w:b/>
          <w:sz w:val="24"/>
          <w:szCs w:val="24"/>
          <w:lang w:eastAsia="zh-CN"/>
        </w:rPr>
        <w:t>Agenda Item:</w:t>
      </w:r>
      <w:r w:rsidRPr="00370E42">
        <w:rPr>
          <w:rFonts w:ascii="Arial" w:hAnsi="Arial"/>
          <w:b/>
          <w:sz w:val="24"/>
          <w:szCs w:val="24"/>
          <w:lang w:eastAsia="zh-CN"/>
        </w:rPr>
        <w:tab/>
        <w:t>9.17.10</w:t>
      </w:r>
    </w:p>
    <w:p w14:paraId="0771564B" w14:textId="77777777" w:rsidR="00370E42" w:rsidRPr="00370E42" w:rsidRDefault="00370E42" w:rsidP="00370E42">
      <w:pPr>
        <w:tabs>
          <w:tab w:val="left" w:pos="1701"/>
          <w:tab w:val="right" w:pos="9639"/>
        </w:tabs>
        <w:spacing w:after="240"/>
        <w:jc w:val="both"/>
        <w:rPr>
          <w:rFonts w:ascii="Arial" w:hAnsi="Arial"/>
          <w:b/>
          <w:sz w:val="24"/>
          <w:szCs w:val="24"/>
          <w:lang w:eastAsia="zh-CN"/>
        </w:rPr>
      </w:pPr>
      <w:r w:rsidRPr="00370E42">
        <w:rPr>
          <w:rFonts w:ascii="Arial" w:hAnsi="Arial"/>
          <w:b/>
          <w:sz w:val="24"/>
          <w:szCs w:val="24"/>
          <w:lang w:eastAsia="zh-CN"/>
        </w:rPr>
        <w:t>Source:</w:t>
      </w:r>
      <w:r w:rsidRPr="00370E42">
        <w:rPr>
          <w:rFonts w:ascii="Arial" w:hAnsi="Arial"/>
          <w:b/>
          <w:sz w:val="24"/>
          <w:szCs w:val="24"/>
          <w:lang w:eastAsia="zh-CN"/>
        </w:rPr>
        <w:tab/>
        <w:t>Ericsson</w:t>
      </w:r>
    </w:p>
    <w:p w14:paraId="2208297B" w14:textId="77777777" w:rsidR="00370E42" w:rsidRPr="00370E42" w:rsidRDefault="00370E42" w:rsidP="00370E42">
      <w:pPr>
        <w:tabs>
          <w:tab w:val="left" w:pos="1701"/>
          <w:tab w:val="right" w:pos="9639"/>
        </w:tabs>
        <w:spacing w:after="0"/>
        <w:jc w:val="both"/>
        <w:rPr>
          <w:rFonts w:ascii="Arial" w:hAnsi="Arial"/>
          <w:b/>
          <w:sz w:val="24"/>
          <w:szCs w:val="24"/>
          <w:lang w:eastAsia="zh-CN"/>
        </w:rPr>
      </w:pPr>
      <w:r w:rsidRPr="00370E42">
        <w:rPr>
          <w:rFonts w:ascii="Arial" w:hAnsi="Arial"/>
          <w:b/>
          <w:sz w:val="24"/>
          <w:szCs w:val="24"/>
          <w:lang w:eastAsia="zh-CN"/>
        </w:rPr>
        <w:t>Title:</w:t>
      </w:r>
      <w:r w:rsidRPr="00370E42">
        <w:rPr>
          <w:rFonts w:ascii="Arial" w:hAnsi="Arial"/>
          <w:b/>
          <w:sz w:val="24"/>
          <w:szCs w:val="24"/>
          <w:lang w:eastAsia="zh-CN"/>
        </w:rPr>
        <w:tab/>
        <w:t>UE features for MCE</w:t>
      </w:r>
    </w:p>
    <w:p w14:paraId="2E2C09EF" w14:textId="77777777" w:rsidR="00370E42" w:rsidRPr="00370E42" w:rsidRDefault="00370E42" w:rsidP="00370E42">
      <w:pPr>
        <w:tabs>
          <w:tab w:val="left" w:pos="1701"/>
          <w:tab w:val="right" w:pos="9639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14:paraId="6A85DCC7" w14:textId="77777777" w:rsidR="00370E42" w:rsidRPr="00370E42" w:rsidRDefault="00370E42" w:rsidP="00370E42">
      <w:pPr>
        <w:tabs>
          <w:tab w:val="left" w:pos="1701"/>
          <w:tab w:val="right" w:pos="9639"/>
        </w:tabs>
        <w:spacing w:after="240"/>
        <w:jc w:val="both"/>
        <w:rPr>
          <w:rFonts w:ascii="Arial" w:hAnsi="Arial"/>
          <w:b/>
          <w:sz w:val="24"/>
          <w:szCs w:val="24"/>
          <w:lang w:eastAsia="zh-CN"/>
        </w:rPr>
      </w:pPr>
      <w:r w:rsidRPr="00370E42">
        <w:rPr>
          <w:rFonts w:ascii="Arial" w:hAnsi="Arial"/>
          <w:b/>
          <w:sz w:val="24"/>
          <w:szCs w:val="24"/>
          <w:lang w:eastAsia="zh-CN"/>
        </w:rPr>
        <w:t>Document for:</w:t>
      </w:r>
      <w:r w:rsidRPr="00370E42">
        <w:rPr>
          <w:rFonts w:ascii="Arial" w:hAnsi="Arial"/>
          <w:b/>
          <w:sz w:val="24"/>
          <w:szCs w:val="24"/>
          <w:lang w:eastAsia="zh-CN"/>
        </w:rPr>
        <w:tab/>
        <w:t>Discussion</w:t>
      </w:r>
    </w:p>
    <w:p w14:paraId="2C73BF05" w14:textId="77777777" w:rsidR="00370E42" w:rsidRPr="00370E42" w:rsidRDefault="00370E42" w:rsidP="00370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ja-JP"/>
        </w:rPr>
      </w:pPr>
      <w:r w:rsidRPr="00370E42">
        <w:rPr>
          <w:rFonts w:ascii="Arial" w:eastAsia="Times New Roman" w:hAnsi="Arial" w:cs="Times New Roman"/>
          <w:sz w:val="36"/>
          <w:szCs w:val="20"/>
          <w:lang w:val="en-GB" w:eastAsia="ja-JP"/>
        </w:rPr>
        <w:t>Introduction</w:t>
      </w:r>
    </w:p>
    <w:p w14:paraId="6F73FEE7" w14:textId="68C2311B" w:rsidR="00370E42" w:rsidRPr="00370E42" w:rsidRDefault="00370E42" w:rsidP="00370E42">
      <w:pPr>
        <w:spacing w:after="120"/>
        <w:jc w:val="both"/>
        <w:rPr>
          <w:rFonts w:ascii="Arial" w:hAnsi="Arial"/>
          <w:lang w:eastAsia="zh-CN"/>
        </w:rPr>
      </w:pPr>
      <w:r w:rsidRPr="00370E42">
        <w:rPr>
          <w:rFonts w:ascii="Arial" w:hAnsi="Arial"/>
          <w:lang w:eastAsia="zh-CN"/>
        </w:rPr>
        <w:t>In this paper,</w:t>
      </w:r>
      <w:r>
        <w:rPr>
          <w:rFonts w:ascii="Arial" w:hAnsi="Arial"/>
          <w:lang w:eastAsia="zh-CN"/>
        </w:rPr>
        <w:t xml:space="preserve"> our </w:t>
      </w:r>
      <w:r w:rsidRPr="00370E42">
        <w:rPr>
          <w:rFonts w:ascii="Arial" w:hAnsi="Arial"/>
          <w:lang w:eastAsia="zh-CN"/>
        </w:rPr>
        <w:t xml:space="preserve">comments on </w:t>
      </w:r>
      <w:r w:rsidR="00217756">
        <w:rPr>
          <w:rFonts w:ascii="Arial" w:hAnsi="Arial"/>
          <w:lang w:eastAsia="zh-CN"/>
        </w:rPr>
        <w:t xml:space="preserve">some </w:t>
      </w:r>
      <w:r w:rsidRPr="00370E42">
        <w:rPr>
          <w:rFonts w:ascii="Arial" w:hAnsi="Arial"/>
          <w:lang w:eastAsia="zh-CN"/>
        </w:rPr>
        <w:t>UE feature</w:t>
      </w:r>
      <w:r>
        <w:rPr>
          <w:rFonts w:ascii="Arial" w:hAnsi="Arial"/>
          <w:lang w:eastAsia="zh-CN"/>
        </w:rPr>
        <w:t xml:space="preserve"> aspects</w:t>
      </w:r>
      <w:r w:rsidRPr="00370E42">
        <w:rPr>
          <w:rFonts w:ascii="Arial" w:hAnsi="Arial"/>
          <w:lang w:eastAsia="zh-CN"/>
        </w:rPr>
        <w:t xml:space="preserve"> for multi-carrier enhancements are provided. </w:t>
      </w:r>
    </w:p>
    <w:p w14:paraId="5006C6D3" w14:textId="77777777" w:rsidR="00370E42" w:rsidRPr="00370E42" w:rsidRDefault="00370E42" w:rsidP="00370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ja-JP"/>
        </w:rPr>
      </w:pPr>
      <w:bookmarkStart w:id="0" w:name="_Ref178064866"/>
      <w:r w:rsidRPr="00370E42">
        <w:rPr>
          <w:rFonts w:ascii="Arial" w:eastAsia="Times New Roman" w:hAnsi="Arial" w:cs="Times New Roman"/>
          <w:sz w:val="36"/>
          <w:szCs w:val="20"/>
          <w:lang w:val="en-GB" w:eastAsia="ja-JP"/>
        </w:rPr>
        <w:t>Discussion</w:t>
      </w:r>
      <w:bookmarkEnd w:id="0"/>
    </w:p>
    <w:p w14:paraId="2F065D80" w14:textId="097968F4" w:rsidR="00370E42" w:rsidRPr="00370E42" w:rsidRDefault="00370E42" w:rsidP="00370E42">
      <w:pPr>
        <w:spacing w:after="120"/>
        <w:jc w:val="both"/>
        <w:rPr>
          <w:rFonts w:ascii="Arial" w:hAnsi="Arial"/>
          <w:lang w:eastAsia="zh-CN"/>
        </w:rPr>
      </w:pPr>
      <w:r w:rsidRPr="00370E42">
        <w:rPr>
          <w:rFonts w:ascii="Arial" w:hAnsi="Arial"/>
          <w:lang w:eastAsia="zh-CN"/>
        </w:rPr>
        <w:t xml:space="preserve">Below we provide a few </w:t>
      </w:r>
      <w:r w:rsidR="0074579E">
        <w:rPr>
          <w:rFonts w:ascii="Arial" w:hAnsi="Arial"/>
          <w:lang w:eastAsia="zh-CN"/>
        </w:rPr>
        <w:t xml:space="preserve">initial </w:t>
      </w:r>
      <w:r>
        <w:rPr>
          <w:rFonts w:ascii="Arial" w:hAnsi="Arial"/>
          <w:lang w:eastAsia="zh-CN"/>
        </w:rPr>
        <w:t>comments</w:t>
      </w:r>
      <w:r w:rsidR="00E63121">
        <w:rPr>
          <w:rFonts w:ascii="Arial" w:hAnsi="Arial"/>
          <w:lang w:eastAsia="zh-CN"/>
        </w:rPr>
        <w:t xml:space="preserve">. </w:t>
      </w:r>
    </w:p>
    <w:p w14:paraId="223DD0F7" w14:textId="77777777" w:rsidR="00370E42" w:rsidRPr="00370E42" w:rsidRDefault="00370E42" w:rsidP="00370E42">
      <w:pPr>
        <w:numPr>
          <w:ilvl w:val="0"/>
          <w:numId w:val="2"/>
        </w:numPr>
        <w:spacing w:after="120"/>
        <w:jc w:val="both"/>
        <w:rPr>
          <w:rFonts w:ascii="Arial" w:hAnsi="Arial"/>
          <w:lang w:eastAsia="zh-CN"/>
        </w:rPr>
      </w:pPr>
      <w:r w:rsidRPr="00370E42">
        <w:rPr>
          <w:rFonts w:ascii="Arial" w:hAnsi="Arial"/>
          <w:lang w:eastAsia="zh-CN"/>
        </w:rPr>
        <w:t xml:space="preserve">RAN1 agreed to following two types of indication of co-scheduled cells via DCI 1_X/0_X. </w:t>
      </w:r>
    </w:p>
    <w:p w14:paraId="388668ED" w14:textId="77777777" w:rsidR="00370E42" w:rsidRPr="00370E42" w:rsidRDefault="00370E42" w:rsidP="00370E42">
      <w:pPr>
        <w:numPr>
          <w:ilvl w:val="1"/>
          <w:numId w:val="1"/>
        </w:numPr>
        <w:spacing w:after="120"/>
        <w:jc w:val="both"/>
        <w:rPr>
          <w:rFonts w:ascii="Arial" w:hAnsi="Arial"/>
          <w:lang w:eastAsia="zh-CN"/>
        </w:rPr>
      </w:pPr>
      <w:r w:rsidRPr="00370E42">
        <w:rPr>
          <w:rFonts w:ascii="Arial" w:hAnsi="Arial"/>
          <w:lang w:eastAsia="zh-CN"/>
        </w:rPr>
        <w:t xml:space="preserve">Alt 1: Explicit field for indication of co-scheduled cells </w:t>
      </w:r>
    </w:p>
    <w:p w14:paraId="177413BB" w14:textId="77777777" w:rsidR="00370E42" w:rsidRPr="00370E42" w:rsidRDefault="00370E42" w:rsidP="00370E42">
      <w:pPr>
        <w:numPr>
          <w:ilvl w:val="1"/>
          <w:numId w:val="1"/>
        </w:numPr>
        <w:spacing w:after="120"/>
        <w:jc w:val="both"/>
        <w:rPr>
          <w:rFonts w:ascii="Arial" w:hAnsi="Arial"/>
          <w:lang w:eastAsia="zh-CN"/>
        </w:rPr>
      </w:pPr>
      <w:r w:rsidRPr="00370E42">
        <w:rPr>
          <w:rFonts w:ascii="Arial" w:hAnsi="Arial"/>
          <w:lang w:eastAsia="zh-CN"/>
        </w:rPr>
        <w:t>Alt 2: Indication Via FDRA field</w:t>
      </w:r>
    </w:p>
    <w:p w14:paraId="5B25B949" w14:textId="795FDE93" w:rsidR="00370E42" w:rsidRPr="00370E42" w:rsidRDefault="00370E42" w:rsidP="00370E42">
      <w:pPr>
        <w:spacing w:after="120"/>
        <w:jc w:val="both"/>
        <w:rPr>
          <w:rFonts w:ascii="Arial" w:hAnsi="Arial"/>
          <w:lang w:eastAsia="zh-CN"/>
        </w:rPr>
      </w:pPr>
      <w:r w:rsidRPr="00370E42">
        <w:rPr>
          <w:rFonts w:ascii="Arial" w:hAnsi="Arial"/>
          <w:lang w:eastAsia="zh-CN"/>
        </w:rPr>
        <w:t xml:space="preserve">As </w:t>
      </w:r>
      <w:r>
        <w:rPr>
          <w:rFonts w:ascii="Arial" w:hAnsi="Arial"/>
          <w:lang w:eastAsia="zh-CN"/>
        </w:rPr>
        <w:t>discussed</w:t>
      </w:r>
      <w:r w:rsidRPr="00370E42">
        <w:rPr>
          <w:rFonts w:ascii="Arial" w:hAnsi="Arial"/>
          <w:lang w:eastAsia="zh-CN"/>
        </w:rPr>
        <w:t xml:space="preserve"> during WI discussions, </w:t>
      </w:r>
      <w:r>
        <w:rPr>
          <w:rFonts w:ascii="Arial" w:hAnsi="Arial"/>
          <w:lang w:eastAsia="zh-CN"/>
        </w:rPr>
        <w:t xml:space="preserve">either </w:t>
      </w:r>
      <w:r w:rsidRPr="00370E42">
        <w:rPr>
          <w:rFonts w:ascii="Arial" w:hAnsi="Arial"/>
          <w:lang w:eastAsia="zh-CN"/>
        </w:rPr>
        <w:t xml:space="preserve">all UEs supporting DCI 1_X/0_X based scheduling should support both </w:t>
      </w:r>
      <w:r>
        <w:rPr>
          <w:rFonts w:ascii="Arial" w:hAnsi="Arial"/>
          <w:lang w:eastAsia="zh-CN"/>
        </w:rPr>
        <w:t xml:space="preserve">indication </w:t>
      </w:r>
      <w:r w:rsidRPr="00370E42">
        <w:rPr>
          <w:rFonts w:ascii="Arial" w:hAnsi="Arial"/>
          <w:lang w:eastAsia="zh-CN"/>
        </w:rPr>
        <w:t xml:space="preserve">mechanisms </w:t>
      </w:r>
      <w:proofErr w:type="gramStart"/>
      <w:r w:rsidRPr="00370E42">
        <w:rPr>
          <w:rFonts w:ascii="Arial" w:hAnsi="Arial"/>
          <w:lang w:eastAsia="zh-CN"/>
        </w:rPr>
        <w:t>or</w:t>
      </w:r>
      <w:proofErr w:type="gramEnd"/>
      <w:r w:rsidRPr="00370E42">
        <w:rPr>
          <w:rFonts w:ascii="Arial" w:hAnsi="Arial"/>
          <w:lang w:eastAsia="zh-CN"/>
        </w:rPr>
        <w:t xml:space="preserve"> at least one common mechanism to avoid unnecessary </w:t>
      </w:r>
      <w:r w:rsidR="00E63121">
        <w:rPr>
          <w:rFonts w:ascii="Arial" w:hAnsi="Arial"/>
          <w:lang w:eastAsia="zh-CN"/>
        </w:rPr>
        <w:t xml:space="preserve">implementation </w:t>
      </w:r>
      <w:r w:rsidRPr="00370E42">
        <w:rPr>
          <w:rFonts w:ascii="Arial" w:hAnsi="Arial"/>
          <w:lang w:eastAsia="zh-CN"/>
        </w:rPr>
        <w:t xml:space="preserve">complexity </w:t>
      </w:r>
      <w:r>
        <w:rPr>
          <w:rFonts w:ascii="Arial" w:hAnsi="Arial"/>
          <w:lang w:eastAsia="zh-CN"/>
        </w:rPr>
        <w:t>(e.g. a</w:t>
      </w:r>
      <w:r w:rsidRPr="00370E42">
        <w:rPr>
          <w:rFonts w:ascii="Arial" w:hAnsi="Arial"/>
          <w:lang w:eastAsia="zh-CN"/>
        </w:rPr>
        <w:t xml:space="preserve">t the </w:t>
      </w:r>
      <w:proofErr w:type="spellStart"/>
      <w:r w:rsidRPr="00370E42">
        <w:rPr>
          <w:rFonts w:ascii="Arial" w:hAnsi="Arial"/>
          <w:lang w:eastAsia="zh-CN"/>
        </w:rPr>
        <w:t>gNB</w:t>
      </w:r>
      <w:proofErr w:type="spellEnd"/>
      <w:r>
        <w:rPr>
          <w:rFonts w:ascii="Arial" w:hAnsi="Arial"/>
          <w:lang w:eastAsia="zh-CN"/>
        </w:rPr>
        <w:t>)</w:t>
      </w:r>
      <w:r w:rsidRPr="00370E42">
        <w:rPr>
          <w:rFonts w:ascii="Arial" w:hAnsi="Arial"/>
          <w:lang w:eastAsia="zh-CN"/>
        </w:rPr>
        <w:t xml:space="preserve">. Considering this and UE impact, we think </w:t>
      </w:r>
      <w:r>
        <w:rPr>
          <w:rFonts w:ascii="Arial" w:hAnsi="Arial"/>
          <w:lang w:eastAsia="zh-CN"/>
        </w:rPr>
        <w:t xml:space="preserve">Alt 2 should be considered for support in the basic functionality. </w:t>
      </w:r>
    </w:p>
    <w:p w14:paraId="514202E1" w14:textId="77777777" w:rsidR="00370E42" w:rsidRPr="00370E42" w:rsidRDefault="00370E42" w:rsidP="00370E42">
      <w:pPr>
        <w:spacing w:after="120"/>
        <w:jc w:val="both"/>
        <w:rPr>
          <w:rFonts w:ascii="Arial" w:hAnsi="Arial"/>
          <w:lang w:eastAsia="zh-CN"/>
        </w:rPr>
      </w:pPr>
      <w:r w:rsidRPr="00370E42">
        <w:rPr>
          <w:rFonts w:ascii="Arial" w:hAnsi="Arial"/>
          <w:u w:val="single"/>
          <w:lang w:eastAsia="zh-CN"/>
        </w:rPr>
        <w:t xml:space="preserve">For Indication of co-scheduled cells via DCI 1_X/0_X, at least ‘Indication via FDRA’ is supported in the basic functionality. </w:t>
      </w:r>
    </w:p>
    <w:p w14:paraId="6C755803" w14:textId="78C53077" w:rsidR="00370E42" w:rsidRPr="00370E42" w:rsidRDefault="00370E42" w:rsidP="00370E42">
      <w:pPr>
        <w:numPr>
          <w:ilvl w:val="0"/>
          <w:numId w:val="2"/>
        </w:numPr>
        <w:spacing w:after="120"/>
        <w:jc w:val="both"/>
        <w:rPr>
          <w:rFonts w:ascii="Arial" w:hAnsi="Arial"/>
          <w:lang w:eastAsia="zh-CN"/>
        </w:rPr>
      </w:pPr>
      <w:r w:rsidRPr="00370E42">
        <w:rPr>
          <w:rFonts w:ascii="Arial" w:hAnsi="Arial"/>
          <w:lang w:eastAsia="zh-CN"/>
        </w:rPr>
        <w:t xml:space="preserve">RAN1 also agreed to support multiple sets of serving cells that can be scheduled using DCI 1_X/0_X from a same scheduling cell. </w:t>
      </w:r>
      <w:r w:rsidR="0074579E">
        <w:rPr>
          <w:rFonts w:ascii="Arial" w:hAnsi="Arial"/>
          <w:lang w:eastAsia="zh-CN"/>
        </w:rPr>
        <w:t>T</w:t>
      </w:r>
      <w:r>
        <w:rPr>
          <w:rFonts w:ascii="Arial" w:hAnsi="Arial"/>
          <w:lang w:eastAsia="zh-CN"/>
        </w:rPr>
        <w:t xml:space="preserve">he basic functionality </w:t>
      </w:r>
      <w:r w:rsidR="0074579E">
        <w:rPr>
          <w:rFonts w:ascii="Arial" w:hAnsi="Arial"/>
          <w:lang w:eastAsia="zh-CN"/>
        </w:rPr>
        <w:t>would</w:t>
      </w:r>
      <w:r>
        <w:rPr>
          <w:rFonts w:ascii="Arial" w:hAnsi="Arial"/>
          <w:lang w:eastAsia="zh-CN"/>
        </w:rPr>
        <w:t xml:space="preserve"> support </w:t>
      </w:r>
      <w:r w:rsidRPr="00370E42">
        <w:rPr>
          <w:rFonts w:ascii="Arial" w:hAnsi="Arial"/>
          <w:lang w:eastAsia="zh-CN"/>
        </w:rPr>
        <w:t xml:space="preserve">one set per scheduling cell </w:t>
      </w:r>
      <w:r>
        <w:rPr>
          <w:rFonts w:ascii="Arial" w:hAnsi="Arial"/>
          <w:lang w:eastAsia="zh-CN"/>
        </w:rPr>
        <w:t>for downlink</w:t>
      </w:r>
      <w:r w:rsidR="0074579E">
        <w:rPr>
          <w:rFonts w:ascii="Arial" w:hAnsi="Arial"/>
          <w:lang w:eastAsia="zh-CN"/>
        </w:rPr>
        <w:t>/uplink and</w:t>
      </w:r>
      <w:r w:rsidRPr="00370E42">
        <w:rPr>
          <w:rFonts w:ascii="Arial" w:hAnsi="Arial"/>
          <w:lang w:eastAsia="zh-CN"/>
        </w:rPr>
        <w:t xml:space="preserve"> additional values can be reported using </w:t>
      </w:r>
      <w:r w:rsidR="0074579E">
        <w:rPr>
          <w:rFonts w:ascii="Arial" w:hAnsi="Arial"/>
          <w:lang w:eastAsia="zh-CN"/>
        </w:rPr>
        <w:t>additional</w:t>
      </w:r>
      <w:r w:rsidRPr="00370E42">
        <w:rPr>
          <w:rFonts w:ascii="Arial" w:hAnsi="Arial"/>
          <w:lang w:eastAsia="zh-CN"/>
        </w:rPr>
        <w:t xml:space="preserve"> capability signaling. </w:t>
      </w:r>
    </w:p>
    <w:p w14:paraId="6CBE68F8" w14:textId="6F385F29" w:rsidR="00370E42" w:rsidRPr="00370E42" w:rsidRDefault="00370E42" w:rsidP="00370E42">
      <w:pPr>
        <w:spacing w:after="120"/>
        <w:jc w:val="both"/>
        <w:rPr>
          <w:rFonts w:ascii="Arial" w:hAnsi="Arial"/>
          <w:u w:val="single"/>
          <w:lang w:eastAsia="zh-CN"/>
        </w:rPr>
      </w:pPr>
      <w:r w:rsidRPr="00370E42">
        <w:rPr>
          <w:rFonts w:ascii="Arial" w:hAnsi="Arial"/>
          <w:u w:val="single"/>
          <w:lang w:eastAsia="zh-CN"/>
        </w:rPr>
        <w:t xml:space="preserve">Maximum number of sets that can be supported per scheduling cell is included in the FG.  </w:t>
      </w:r>
    </w:p>
    <w:p w14:paraId="5FCDD1ED" w14:textId="65375630" w:rsidR="00370E42" w:rsidRPr="00370E42" w:rsidRDefault="00370E42" w:rsidP="00370E42">
      <w:pPr>
        <w:numPr>
          <w:ilvl w:val="0"/>
          <w:numId w:val="2"/>
        </w:numPr>
        <w:spacing w:after="120"/>
        <w:jc w:val="both"/>
        <w:rPr>
          <w:rFonts w:ascii="Arial" w:hAnsi="Arial"/>
          <w:lang w:eastAsia="zh-CN"/>
        </w:rPr>
      </w:pPr>
      <w:r w:rsidRPr="00370E42">
        <w:rPr>
          <w:rFonts w:ascii="Arial" w:hAnsi="Arial"/>
          <w:lang w:eastAsia="zh-CN"/>
        </w:rPr>
        <w:t>Regarding pre-requisites (especially legacy cross-carrier scheduling), it is preferable to discuss on a case-by-case basis.</w:t>
      </w:r>
      <w:r w:rsidR="0074579E">
        <w:rPr>
          <w:rFonts w:ascii="Arial" w:hAnsi="Arial"/>
          <w:lang w:eastAsia="zh-CN"/>
        </w:rPr>
        <w:t xml:space="preserve"> For example, a</w:t>
      </w:r>
      <w:r w:rsidRPr="00370E42">
        <w:rPr>
          <w:rFonts w:ascii="Arial" w:hAnsi="Arial"/>
          <w:lang w:eastAsia="zh-CN"/>
        </w:rPr>
        <w:t xml:space="preserve"> UE may support DCI 1_X to support up to four cells while the UE may or may not have the capability (</w:t>
      </w:r>
      <w:proofErr w:type="gramStart"/>
      <w:r w:rsidRPr="00370E42">
        <w:rPr>
          <w:rFonts w:ascii="Arial" w:hAnsi="Arial"/>
          <w:lang w:eastAsia="zh-CN"/>
        </w:rPr>
        <w:t>e.g.</w:t>
      </w:r>
      <w:proofErr w:type="gramEnd"/>
      <w:r w:rsidRPr="00370E42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 xml:space="preserve">due to </w:t>
      </w:r>
      <w:r w:rsidRPr="00370E42">
        <w:rPr>
          <w:rFonts w:ascii="Arial" w:hAnsi="Arial"/>
          <w:lang w:eastAsia="zh-CN"/>
        </w:rPr>
        <w:t>BD</w:t>
      </w:r>
      <w:r>
        <w:rPr>
          <w:rFonts w:ascii="Arial" w:hAnsi="Arial"/>
          <w:lang w:eastAsia="zh-CN"/>
        </w:rPr>
        <w:t>s</w:t>
      </w:r>
      <w:r w:rsidRPr="00370E42">
        <w:rPr>
          <w:rFonts w:ascii="Arial" w:hAnsi="Arial"/>
          <w:lang w:eastAsia="zh-CN"/>
        </w:rPr>
        <w:t xml:space="preserve">) to support cross-carrier scheduling using legacy CIF for the same case. If UE indicates support for both </w:t>
      </w:r>
      <w:r>
        <w:rPr>
          <w:rFonts w:ascii="Arial" w:hAnsi="Arial"/>
          <w:lang w:eastAsia="zh-CN"/>
        </w:rPr>
        <w:t>multi-cell scheduling via DCI 1_X/0_X and cross-carrier scheduling</w:t>
      </w:r>
      <w:r w:rsidRPr="00370E42">
        <w:rPr>
          <w:rFonts w:ascii="Arial" w:hAnsi="Arial"/>
          <w:lang w:eastAsia="zh-CN"/>
        </w:rPr>
        <w:t xml:space="preserve">, the UE should support </w:t>
      </w:r>
      <w:r w:rsidR="0074579E">
        <w:rPr>
          <w:rFonts w:ascii="Arial" w:hAnsi="Arial"/>
          <w:lang w:eastAsia="zh-CN"/>
        </w:rPr>
        <w:t>DL/UL</w:t>
      </w:r>
      <w:r w:rsidRPr="00370E42">
        <w:rPr>
          <w:rFonts w:ascii="Arial" w:hAnsi="Arial"/>
          <w:lang w:eastAsia="zh-CN"/>
        </w:rPr>
        <w:t xml:space="preserve"> reception on a cell in the set also using </w:t>
      </w:r>
      <w:r>
        <w:rPr>
          <w:rFonts w:ascii="Arial" w:hAnsi="Arial"/>
          <w:lang w:eastAsia="zh-CN"/>
        </w:rPr>
        <w:t xml:space="preserve">legacy DCI formats with </w:t>
      </w:r>
      <w:r w:rsidRPr="00370E42">
        <w:rPr>
          <w:rFonts w:ascii="Arial" w:hAnsi="Arial"/>
          <w:lang w:eastAsia="zh-CN"/>
        </w:rPr>
        <w:t xml:space="preserve">CIF. </w:t>
      </w:r>
    </w:p>
    <w:p w14:paraId="75FB5739" w14:textId="77777777" w:rsidR="00370E42" w:rsidRPr="00370E42" w:rsidRDefault="00370E42" w:rsidP="00370E42">
      <w:pPr>
        <w:spacing w:after="120"/>
        <w:jc w:val="both"/>
        <w:rPr>
          <w:rFonts w:ascii="Arial" w:hAnsi="Arial"/>
          <w:u w:val="single"/>
          <w:lang w:eastAsia="zh-CN"/>
        </w:rPr>
      </w:pPr>
      <w:r w:rsidRPr="00370E42">
        <w:rPr>
          <w:rFonts w:ascii="Arial" w:hAnsi="Arial"/>
          <w:u w:val="single"/>
          <w:lang w:eastAsia="zh-CN"/>
        </w:rPr>
        <w:lastRenderedPageBreak/>
        <w:t>Support of DL (UL) reception on a cell within the set of cells via cross-carrier scheduling with DCI 1_1/1_2 (0_1/0_2) with CIF from the scheduling cell, if UE indicates support for cross-carrier scheduling.</w:t>
      </w:r>
    </w:p>
    <w:p w14:paraId="464E15A6" w14:textId="77777777" w:rsidR="00370E42" w:rsidRPr="00370E42" w:rsidRDefault="00370E42" w:rsidP="00370E42">
      <w:pPr>
        <w:spacing w:after="120"/>
        <w:jc w:val="both"/>
        <w:rPr>
          <w:rFonts w:ascii="Arial" w:hAnsi="Arial"/>
          <w:u w:val="single"/>
          <w:lang w:eastAsia="zh-CN"/>
        </w:rPr>
      </w:pPr>
    </w:p>
    <w:p w14:paraId="3CA16988" w14:textId="292CD61E" w:rsidR="00370E42" w:rsidRPr="00370E42" w:rsidRDefault="00370E42" w:rsidP="00370E42">
      <w:pPr>
        <w:numPr>
          <w:ilvl w:val="0"/>
          <w:numId w:val="2"/>
        </w:num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At least s</w:t>
      </w:r>
      <w:r w:rsidRPr="00370E42">
        <w:rPr>
          <w:rFonts w:ascii="Arial" w:hAnsi="Arial"/>
          <w:lang w:eastAsia="zh-CN"/>
        </w:rPr>
        <w:t xml:space="preserve">lot-based monitoring for DCI 1_X/0_X should be </w:t>
      </w:r>
      <w:r>
        <w:rPr>
          <w:rFonts w:ascii="Arial" w:hAnsi="Arial"/>
          <w:lang w:eastAsia="zh-CN"/>
        </w:rPr>
        <w:t>in the basic functionality</w:t>
      </w:r>
      <w:r w:rsidRPr="00370E42">
        <w:rPr>
          <w:rFonts w:ascii="Arial" w:hAnsi="Arial"/>
          <w:lang w:eastAsia="zh-CN"/>
        </w:rPr>
        <w:t xml:space="preserve">. </w:t>
      </w:r>
    </w:p>
    <w:p w14:paraId="6562B090" w14:textId="0D17AF2C" w:rsidR="005500F9" w:rsidRPr="00370E42" w:rsidRDefault="00370E42" w:rsidP="00370E42">
      <w:pPr>
        <w:spacing w:after="120"/>
        <w:jc w:val="both"/>
        <w:rPr>
          <w:rFonts w:ascii="Arial" w:hAnsi="Arial"/>
          <w:u w:val="single"/>
          <w:lang w:eastAsia="zh-CN"/>
        </w:rPr>
      </w:pPr>
      <w:r w:rsidRPr="00370E42">
        <w:rPr>
          <w:rFonts w:ascii="Arial" w:hAnsi="Arial"/>
          <w:u w:val="single"/>
          <w:lang w:eastAsia="zh-CN"/>
        </w:rPr>
        <w:t>Slot-based PDCCH monitoring on the scheduling cell on which DCI 1_X</w:t>
      </w:r>
      <w:r w:rsidR="0074579E">
        <w:rPr>
          <w:rFonts w:ascii="Arial" w:hAnsi="Arial"/>
          <w:u w:val="single"/>
          <w:lang w:eastAsia="zh-CN"/>
        </w:rPr>
        <w:t>/0_X</w:t>
      </w:r>
      <w:r w:rsidRPr="00370E42">
        <w:rPr>
          <w:rFonts w:ascii="Arial" w:hAnsi="Arial"/>
          <w:u w:val="single"/>
          <w:lang w:eastAsia="zh-CN"/>
        </w:rPr>
        <w:t xml:space="preserve"> is monitored should be assumed in basic functionality.</w:t>
      </w:r>
    </w:p>
    <w:p w14:paraId="15483426" w14:textId="77777777" w:rsidR="00370E42" w:rsidRDefault="00370E42" w:rsidP="00370E42"/>
    <w:sectPr w:rsidR="00370E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BFDF6" w14:textId="77777777" w:rsidR="00CC5D13" w:rsidRDefault="00CC5D13" w:rsidP="004004AB">
      <w:pPr>
        <w:spacing w:after="0" w:line="240" w:lineRule="auto"/>
      </w:pPr>
      <w:r>
        <w:separator/>
      </w:r>
    </w:p>
  </w:endnote>
  <w:endnote w:type="continuationSeparator" w:id="0">
    <w:p w14:paraId="03ADEE41" w14:textId="77777777" w:rsidR="00CC5D13" w:rsidRDefault="00CC5D13" w:rsidP="0040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FD51A" w14:textId="77777777" w:rsidR="00CC5D13" w:rsidRDefault="00CC5D13" w:rsidP="004004AB">
      <w:pPr>
        <w:spacing w:after="0" w:line="240" w:lineRule="auto"/>
      </w:pPr>
      <w:r>
        <w:separator/>
      </w:r>
    </w:p>
  </w:footnote>
  <w:footnote w:type="continuationSeparator" w:id="0">
    <w:p w14:paraId="31A14444" w14:textId="77777777" w:rsidR="00CC5D13" w:rsidRDefault="00CC5D13" w:rsidP="0040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55B4A"/>
    <w:multiLevelType w:val="hybridMultilevel"/>
    <w:tmpl w:val="A926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7C497F"/>
    <w:multiLevelType w:val="hybridMultilevel"/>
    <w:tmpl w:val="ED9404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4403395">
    <w:abstractNumId w:val="0"/>
  </w:num>
  <w:num w:numId="2" w16cid:durableId="1937515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E42"/>
    <w:rsid w:val="00217756"/>
    <w:rsid w:val="00370E42"/>
    <w:rsid w:val="004004AB"/>
    <w:rsid w:val="005500F9"/>
    <w:rsid w:val="006C2899"/>
    <w:rsid w:val="0074579E"/>
    <w:rsid w:val="007E779D"/>
    <w:rsid w:val="00CC5D13"/>
    <w:rsid w:val="00E6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E546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4AB"/>
  </w:style>
  <w:style w:type="paragraph" w:styleId="Footer">
    <w:name w:val="footer"/>
    <w:basedOn w:val="Normal"/>
    <w:link w:val="FooterChar"/>
    <w:uiPriority w:val="99"/>
    <w:unhideWhenUsed/>
    <w:rsid w:val="0040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2023-04-07T22:17:00Z</dcterms:created>
  <dcterms:modified xsi:type="dcterms:W3CDTF">2023-04-07T22:17:00Z</dcterms:modified>
</cp:coreProperties>
</file>